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  <w:lang w:val="en-US"/>
        </w:rPr>
      </w:pPr>
      <w:bookmarkStart w:id="0" w:name="_Toc9475"/>
      <w:r>
        <w:rPr>
          <w:rFonts w:hint="eastAsia" w:ascii="Times New Roman" w:hAnsi="Times New Roman" w:eastAsia="华文中宋" w:cs="Times New Roman"/>
          <w:b/>
          <w:sz w:val="36"/>
          <w:szCs w:val="36"/>
          <w:lang w:val="en-US"/>
        </w:rPr>
        <w:t>临沂大学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应急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/>
        </w:rPr>
        <w:t>采购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论证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/>
        </w:rPr>
        <w:t>审批表</w:t>
      </w:r>
    </w:p>
    <w:p>
      <w:pPr>
        <w:jc w:val="center"/>
        <w:rPr>
          <w:rFonts w:ascii="Times New Roman" w:hAnsi="Times New Roman" w:eastAsia="华文中宋" w:cs="Times New Roman"/>
          <w:b/>
          <w:sz w:val="28"/>
          <w:szCs w:val="28"/>
          <w:lang w:val="en-US"/>
        </w:rPr>
      </w:pPr>
      <w:r>
        <w:rPr>
          <w:rFonts w:hint="eastAsia" w:ascii="Times New Roman" w:hAnsi="Times New Roman" w:eastAsia="华文中宋" w:cs="Times New Roman"/>
          <w:b/>
          <w:sz w:val="28"/>
          <w:szCs w:val="28"/>
          <w:lang w:val="en-US"/>
        </w:rPr>
        <w:t>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3" w:firstLineChars="200"/>
        <w:textAlignment w:val="center"/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>应急采购仅适用于以下情形：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（一）突发水、电、暖、燃气、道路、通讯、电梯、中央空调、网络等设备设施的故障抢修；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（二）突发自然灾害、</w:t>
      </w:r>
      <w:bookmarkStart w:id="1" w:name="_GoBack"/>
      <w:bookmarkEnd w:id="1"/>
      <w:r>
        <w:rPr>
          <w:rFonts w:hint="eastAsia" w:ascii="仿宋_GB2312" w:hAnsi="仿宋" w:eastAsia="仿宋_GB2312" w:cs="宋体"/>
          <w:kern w:val="0"/>
          <w:sz w:val="32"/>
          <w:szCs w:val="32"/>
        </w:rPr>
        <w:t>事故灾难、公共卫生事件和校园安全事件的应急处置；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（三）为处置直接严重影响教学科研工作、师生学习生活的突发事件的临时性紧急采购；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（四）为完成上级相关部门紧急任务而发生的紧急采购；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（五）其它经校长办公会或党委会认定的应急事件紧急采购。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firstLine="643" w:firstLineChars="200"/>
        <w:jc w:val="both"/>
        <w:textAlignment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应急采购实行归口管理：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（一）水、电、暖、燃气、道路、电梯、中央空调等故障抢修由后勤处负责；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（二）通讯、网络等设备设施故障抢修由信息处负责；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（三）突发公共卫生事件由后勤处负责；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（四）校园安全（含消防）、维稳等由安全保卫处负责；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（五）突发自然灾害、事故灾难由党委办公室、校长办公室和相关部门负责；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）教学、科研设备应急维修由实验管理中心负责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）为完成上级相关部门紧急任务和其他经党委会、校长办公会研究认定的应急事件，由党委办公室、校长办公室和相关部门负责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rPr>
          <w:color w:val="000000"/>
          <w:sz w:val="24"/>
          <w:szCs w:val="24"/>
          <w:lang w:val="en-US" w:bidi="ar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color w:val="000000"/>
          <w:sz w:val="24"/>
          <w:szCs w:val="24"/>
          <w:lang w:val="en-US" w:bidi="ar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color w:val="000000"/>
          <w:sz w:val="24"/>
          <w:szCs w:val="24"/>
          <w:lang w:val="en-US" w:bidi="ar"/>
        </w:rPr>
      </w:pPr>
    </w:p>
    <w:p>
      <w:pPr>
        <w:rPr>
          <w:rFonts w:hint="eastAsia" w:ascii="Times New Roman" w:hAnsi="Times New Roman" w:eastAsia="华文中宋" w:cs="Times New Roman"/>
          <w:b/>
          <w:sz w:val="28"/>
          <w:szCs w:val="28"/>
          <w:lang w:val="en-US"/>
        </w:rPr>
      </w:pPr>
      <w:r>
        <w:rPr>
          <w:rFonts w:hint="eastAsia" w:ascii="Times New Roman" w:hAnsi="Times New Roman" w:eastAsia="华文中宋" w:cs="Times New Roman"/>
          <w:b/>
          <w:sz w:val="28"/>
          <w:szCs w:val="28"/>
          <w:lang w:val="en-US"/>
        </w:rPr>
        <w:br w:type="page"/>
      </w:r>
    </w:p>
    <w:p>
      <w:pPr>
        <w:outlineLvl w:val="0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28"/>
          <w:szCs w:val="28"/>
          <w:lang w:val="en-US"/>
        </w:rPr>
        <w:t xml:space="preserve">附件： 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/>
        </w:rPr>
        <w:t xml:space="preserve">    临沂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大学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应急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采购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论证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审批表</w:t>
      </w:r>
      <w:bookmarkEnd w:id="0"/>
    </w:p>
    <w:p>
      <w:pPr>
        <w:outlineLvl w:val="0"/>
        <w:rPr>
          <w:rFonts w:ascii="Times New Roman" w:hAnsi="Times New Roman" w:eastAsia="华文中宋" w:cs="Times New Roman"/>
          <w:bCs/>
          <w:sz w:val="24"/>
          <w:szCs w:val="24"/>
          <w:lang w:val="en-US"/>
        </w:rPr>
      </w:pPr>
      <w:r>
        <w:rPr>
          <w:rFonts w:hint="eastAsia" w:ascii="Times New Roman" w:hAnsi="Times New Roman" w:eastAsia="华文中宋" w:cs="Times New Roman"/>
          <w:bCs/>
          <w:sz w:val="24"/>
          <w:szCs w:val="24"/>
          <w:lang w:val="en-US"/>
        </w:rPr>
        <w:t>立项单位（盖章）：                                     年  月  日</w:t>
      </w:r>
    </w:p>
    <w:tbl>
      <w:tblPr>
        <w:tblStyle w:val="3"/>
        <w:tblW w:w="8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917"/>
        <w:gridCol w:w="285"/>
        <w:gridCol w:w="1275"/>
        <w:gridCol w:w="742"/>
        <w:gridCol w:w="1253"/>
        <w:gridCol w:w="461"/>
        <w:gridCol w:w="1451"/>
      </w:tblGrid>
      <w:tr>
        <w:trPr>
          <w:trHeight w:val="624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基本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项目名称及编号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项目负责人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项目实施地点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（万元）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紧急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采购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预算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采购类型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货物类  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服务类   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工程类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适用以上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第几种情形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情形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;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情形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;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情形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;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情形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;  </w:t>
            </w:r>
            <w:r>
              <w:rPr>
                <w:rFonts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情形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5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紧急采购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原因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说明</w:t>
            </w:r>
          </w:p>
        </w:tc>
        <w:tc>
          <w:tcPr>
            <w:tcW w:w="73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简短且逻辑的进行整理说明: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以上情况属实，申请按紧急情形实施采购。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  <w:p>
            <w:pPr>
              <w:spacing w:line="440" w:lineRule="exact"/>
              <w:ind w:firstLine="1960" w:firstLineChars="700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项目负责人（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专家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论证</w:t>
            </w:r>
          </w:p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论证内容</w:t>
            </w:r>
            <w:r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</w:rPr>
              <w:t>：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>1、紧急采购原因说明是否合理、充分？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 xml:space="preserve">专家意见:            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>其他补充说明：</w:t>
            </w:r>
          </w:p>
          <w:p>
            <w:p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jc w:val="both"/>
              <w:textAlignment w:val="bottom"/>
              <w:rPr>
                <w:rFonts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8"/>
                <w:szCs w:val="28"/>
                <w:lang w:val="en-US"/>
              </w:rPr>
              <w:t>可满足的商家或品牌（至少3家）</w:t>
            </w:r>
          </w:p>
          <w:p>
            <w:pPr>
              <w:spacing w:line="440" w:lineRule="exact"/>
              <w:jc w:val="both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职称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电话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单位负责人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（盖章）：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主管部门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</w:t>
            </w:r>
          </w:p>
          <w:p>
            <w:pPr>
              <w:spacing w:line="440" w:lineRule="exact"/>
              <w:textAlignment w:val="bottom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单位负责人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（盖章）：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</w:t>
            </w:r>
          </w:p>
          <w:p>
            <w:pPr>
              <w:spacing w:line="44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44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  <w:p>
            <w:pPr>
              <w:spacing w:line="440" w:lineRule="exact"/>
              <w:ind w:firstLine="840" w:firstLineChars="300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ind w:firstLine="1120" w:firstLineChars="400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资产处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（盖章）：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40" w:lineRule="exact"/>
              <w:textAlignment w:val="bottom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ind w:firstLine="560" w:firstLineChars="200"/>
              <w:textAlignment w:val="bottom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分管采购校领导签字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（盖章）：      年    月   日</w:t>
            </w:r>
          </w:p>
        </w:tc>
      </w:tr>
    </w:tbl>
    <w:p>
      <w:r>
        <w:rPr>
          <w:rFonts w:hint="eastAsia"/>
          <w:lang w:val="en-US"/>
        </w:rPr>
        <w:t>注:本表以“姓名+紧急采购”命名，电子版发送lyuzbb@126.com，纸质版交办公楼222室蔺老师 675266。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08749"/>
    <w:multiLevelType w:val="singleLevel"/>
    <w:tmpl w:val="B07087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zc5YmFlNTZhYWY5MWVkNGE3NzNmYzY1MGUwNzQifQ=="/>
  </w:docVars>
  <w:rsids>
    <w:rsidRoot w:val="4E7F54EE"/>
    <w:rsid w:val="0698494C"/>
    <w:rsid w:val="4E7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hd w:val="clear" w:color="auto" w:fill="5BC0DE"/>
    </w:pPr>
    <w:rPr>
      <w:rFonts w:cs="Times New Roman"/>
      <w:sz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756</Characters>
  <Lines>0</Lines>
  <Paragraphs>0</Paragraphs>
  <TotalTime>1</TotalTime>
  <ScaleCrop>false</ScaleCrop>
  <LinksUpToDate>false</LinksUpToDate>
  <CharactersWithSpaces>883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2023-05-05T03:51:00Z</dcterms:created>
  <dc:creator>张连成</dc:creator>
  <cp:lastModifiedBy>张连成</cp:lastModifiedBy>
  <cp:lastPrinted>2023-05-08T07:25:00Z</cp:lastPrinted>
  <dcterms:modified xsi:type="dcterms:W3CDTF">2023-05-24T13:31:30Z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7DFC88F61EF64AB9A3987DA0915C5C3F</vt:lpwstr>
  </property>
</Properties>
</file>